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56" w:rsidRDefault="009E7356" w:rsidP="009E7356">
      <w:pPr>
        <w:jc w:val="right"/>
        <w:rPr>
          <w:b/>
          <w:sz w:val="28"/>
          <w:szCs w:val="28"/>
        </w:rPr>
      </w:pPr>
      <w:r w:rsidRPr="009E7356">
        <w:rPr>
          <w:b/>
          <w:noProof/>
          <w:sz w:val="28"/>
          <w:szCs w:val="28"/>
          <w:lang w:eastAsia="fr-CH"/>
        </w:rPr>
        <w:drawing>
          <wp:inline distT="0" distB="0" distL="0" distR="0" wp14:anchorId="4BD51E3B" wp14:editId="6B9142EE">
            <wp:extent cx="1622066" cy="7505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899" cy="76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356" w:rsidRDefault="009E7356" w:rsidP="00AD346E">
      <w:pPr>
        <w:jc w:val="center"/>
        <w:rPr>
          <w:b/>
          <w:sz w:val="28"/>
          <w:szCs w:val="28"/>
        </w:rPr>
      </w:pPr>
    </w:p>
    <w:p w:rsidR="00767F3D" w:rsidRDefault="00767F3D" w:rsidP="00AD346E">
      <w:pPr>
        <w:jc w:val="center"/>
        <w:rPr>
          <w:b/>
          <w:sz w:val="32"/>
          <w:szCs w:val="28"/>
        </w:rPr>
      </w:pPr>
      <w:r w:rsidRPr="00767F3D">
        <w:rPr>
          <w:b/>
          <w:sz w:val="32"/>
          <w:szCs w:val="28"/>
        </w:rPr>
        <w:t xml:space="preserve">Explications </w:t>
      </w:r>
      <w:r w:rsidR="00364557" w:rsidRPr="00767F3D">
        <w:rPr>
          <w:b/>
          <w:sz w:val="32"/>
          <w:szCs w:val="28"/>
        </w:rPr>
        <w:t>« Solution</w:t>
      </w:r>
      <w:r>
        <w:rPr>
          <w:b/>
          <w:sz w:val="32"/>
          <w:szCs w:val="28"/>
        </w:rPr>
        <w:t xml:space="preserve"> de chauffage pour bâtiments »</w:t>
      </w:r>
    </w:p>
    <w:p w:rsidR="00593714" w:rsidRPr="00767F3D" w:rsidRDefault="00364557" w:rsidP="00AD346E">
      <w:pPr>
        <w:jc w:val="center"/>
        <w:rPr>
          <w:b/>
          <w:sz w:val="32"/>
          <w:szCs w:val="28"/>
        </w:rPr>
      </w:pPr>
      <w:r w:rsidRPr="00767F3D">
        <w:rPr>
          <w:b/>
          <w:sz w:val="32"/>
          <w:szCs w:val="28"/>
        </w:rPr>
        <w:t>C</w:t>
      </w:r>
      <w:r w:rsidR="000350C5" w:rsidRPr="00767F3D">
        <w:rPr>
          <w:b/>
          <w:sz w:val="32"/>
          <w:szCs w:val="28"/>
        </w:rPr>
        <w:t xml:space="preserve">adastre </w:t>
      </w:r>
      <w:r w:rsidR="0008676C" w:rsidRPr="00767F3D">
        <w:rPr>
          <w:b/>
          <w:sz w:val="32"/>
          <w:szCs w:val="28"/>
        </w:rPr>
        <w:t>thermique</w:t>
      </w:r>
    </w:p>
    <w:p w:rsidR="00767F3D" w:rsidRDefault="00767F3D"/>
    <w:p w:rsidR="000350C5" w:rsidRPr="00767F3D" w:rsidRDefault="00767F3D">
      <w:pPr>
        <w:rPr>
          <w:b/>
          <w:sz w:val="24"/>
        </w:rPr>
      </w:pPr>
      <w:r w:rsidRPr="00767F3D">
        <w:rPr>
          <w:b/>
          <w:sz w:val="24"/>
        </w:rPr>
        <w:t>Structure des 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81"/>
      </w:tblGrid>
      <w:tr w:rsidR="00415A16" w:rsidTr="00767F3D">
        <w:tc>
          <w:tcPr>
            <w:tcW w:w="1696" w:type="dxa"/>
          </w:tcPr>
          <w:p w:rsidR="00415A16" w:rsidRPr="00B61A18" w:rsidRDefault="00415A16">
            <w:pPr>
              <w:rPr>
                <w:b/>
              </w:rPr>
            </w:pPr>
            <w:r w:rsidRPr="00B61A18">
              <w:rPr>
                <w:b/>
              </w:rPr>
              <w:t>Attribut</w:t>
            </w:r>
          </w:p>
        </w:tc>
        <w:tc>
          <w:tcPr>
            <w:tcW w:w="1985" w:type="dxa"/>
          </w:tcPr>
          <w:p w:rsidR="00415A16" w:rsidRPr="00B61A18" w:rsidRDefault="00415A16">
            <w:pPr>
              <w:rPr>
                <w:b/>
              </w:rPr>
            </w:pPr>
            <w:r w:rsidRPr="00B61A18">
              <w:rPr>
                <w:b/>
              </w:rPr>
              <w:t>Provenance</w:t>
            </w:r>
          </w:p>
        </w:tc>
        <w:tc>
          <w:tcPr>
            <w:tcW w:w="5381" w:type="dxa"/>
          </w:tcPr>
          <w:p w:rsidR="00415A16" w:rsidRPr="00B61A18" w:rsidRDefault="00415A16">
            <w:pPr>
              <w:rPr>
                <w:b/>
              </w:rPr>
            </w:pPr>
            <w:r w:rsidRPr="00B61A18">
              <w:rPr>
                <w:b/>
              </w:rPr>
              <w:t>Explication</w:t>
            </w:r>
          </w:p>
        </w:tc>
      </w:tr>
      <w:tr w:rsidR="00B61A18" w:rsidTr="00767F3D">
        <w:tc>
          <w:tcPr>
            <w:tcW w:w="1696" w:type="dxa"/>
          </w:tcPr>
          <w:p w:rsidR="00B61A18" w:rsidRDefault="0008676C">
            <w:r>
              <w:t>EGID</w:t>
            </w:r>
          </w:p>
        </w:tc>
        <w:tc>
          <w:tcPr>
            <w:tcW w:w="1985" w:type="dxa"/>
          </w:tcPr>
          <w:p w:rsidR="00B61A18" w:rsidRDefault="0008676C">
            <w:r>
              <w:t>RegBL</w:t>
            </w:r>
          </w:p>
        </w:tc>
        <w:tc>
          <w:tcPr>
            <w:tcW w:w="5381" w:type="dxa"/>
          </w:tcPr>
          <w:p w:rsidR="00B61A18" w:rsidRDefault="00B61A18" w:rsidP="0008676C">
            <w:r>
              <w:t xml:space="preserve">Identifiant unique </w:t>
            </w:r>
            <w:r w:rsidR="0008676C">
              <w:t>de bâtiment</w:t>
            </w:r>
          </w:p>
        </w:tc>
      </w:tr>
      <w:tr w:rsidR="00415A16" w:rsidTr="00767F3D">
        <w:tc>
          <w:tcPr>
            <w:tcW w:w="1696" w:type="dxa"/>
          </w:tcPr>
          <w:p w:rsidR="00415A16" w:rsidRDefault="0008676C">
            <w:r>
              <w:t>Rue</w:t>
            </w:r>
          </w:p>
        </w:tc>
        <w:tc>
          <w:tcPr>
            <w:tcW w:w="1985" w:type="dxa"/>
          </w:tcPr>
          <w:p w:rsidR="00415A16" w:rsidRDefault="0008676C">
            <w:r>
              <w:t>RegBL</w:t>
            </w:r>
          </w:p>
        </w:tc>
        <w:tc>
          <w:tcPr>
            <w:tcW w:w="5381" w:type="dxa"/>
          </w:tcPr>
          <w:p w:rsidR="00415A16" w:rsidRDefault="00415A16"/>
        </w:tc>
      </w:tr>
      <w:tr w:rsidR="00B61A18" w:rsidTr="00767F3D">
        <w:tc>
          <w:tcPr>
            <w:tcW w:w="1696" w:type="dxa"/>
          </w:tcPr>
          <w:p w:rsidR="00B61A18" w:rsidRDefault="0008676C">
            <w:r>
              <w:t>N° Rue</w:t>
            </w:r>
          </w:p>
        </w:tc>
        <w:tc>
          <w:tcPr>
            <w:tcW w:w="1985" w:type="dxa"/>
          </w:tcPr>
          <w:p w:rsidR="00B61A18" w:rsidRDefault="0008676C">
            <w:proofErr w:type="spellStart"/>
            <w:r>
              <w:t>RegBL</w:t>
            </w:r>
            <w:proofErr w:type="spellEnd"/>
          </w:p>
        </w:tc>
        <w:tc>
          <w:tcPr>
            <w:tcW w:w="5381" w:type="dxa"/>
          </w:tcPr>
          <w:p w:rsidR="00B61A18" w:rsidRDefault="00B61A18" w:rsidP="00415A16"/>
        </w:tc>
      </w:tr>
      <w:tr w:rsidR="00B61A18" w:rsidTr="00767F3D">
        <w:tc>
          <w:tcPr>
            <w:tcW w:w="1696" w:type="dxa"/>
          </w:tcPr>
          <w:p w:rsidR="00B61A18" w:rsidRDefault="0008676C">
            <w:r>
              <w:t>N° Parcelle</w:t>
            </w:r>
          </w:p>
        </w:tc>
        <w:tc>
          <w:tcPr>
            <w:tcW w:w="1985" w:type="dxa"/>
          </w:tcPr>
          <w:p w:rsidR="00B61A18" w:rsidRDefault="0008676C">
            <w:r>
              <w:t>Cadastre Lausanne</w:t>
            </w:r>
          </w:p>
        </w:tc>
        <w:tc>
          <w:tcPr>
            <w:tcW w:w="5381" w:type="dxa"/>
          </w:tcPr>
          <w:p w:rsidR="00B61A18" w:rsidRDefault="0008676C" w:rsidP="00415A16">
            <w:r>
              <w:t>Numéros des parcelles lausannoises</w:t>
            </w:r>
          </w:p>
        </w:tc>
      </w:tr>
      <w:tr w:rsidR="00415A16" w:rsidTr="00767F3D">
        <w:tc>
          <w:tcPr>
            <w:tcW w:w="1696" w:type="dxa"/>
          </w:tcPr>
          <w:p w:rsidR="0008676C" w:rsidRDefault="0008676C">
            <w:r>
              <w:t xml:space="preserve">Solution </w:t>
            </w:r>
            <w:r w:rsidR="00063B17">
              <w:t xml:space="preserve">de </w:t>
            </w:r>
            <w:bookmarkStart w:id="0" w:name="_GoBack"/>
            <w:bookmarkEnd w:id="0"/>
            <w:r>
              <w:t>chaleur</w:t>
            </w:r>
          </w:p>
          <w:p w:rsidR="00767F3D" w:rsidRDefault="00767F3D">
            <w:r>
              <w:t>suggérée</w:t>
            </w:r>
          </w:p>
        </w:tc>
        <w:tc>
          <w:tcPr>
            <w:tcW w:w="1985" w:type="dxa"/>
          </w:tcPr>
          <w:p w:rsidR="00415A16" w:rsidRDefault="0008676C">
            <w:r>
              <w:t>Issu du traitement</w:t>
            </w:r>
          </w:p>
        </w:tc>
        <w:tc>
          <w:tcPr>
            <w:tcW w:w="5381" w:type="dxa"/>
          </w:tcPr>
          <w:p w:rsidR="009E59E2" w:rsidRDefault="009E59E2" w:rsidP="009E59E2">
            <w:pPr>
              <w:pStyle w:val="Paragraphedeliste"/>
              <w:numPr>
                <w:ilvl w:val="0"/>
                <w:numId w:val="3"/>
              </w:numPr>
            </w:pPr>
            <w:r>
              <w:t>Individuelle (Pompe à chaleur sur sondes, sur air, combustible et solaire thermiques …)</w:t>
            </w:r>
            <w:r w:rsidR="0008676C">
              <w:t xml:space="preserve"> </w:t>
            </w:r>
          </w:p>
          <w:p w:rsidR="00415A16" w:rsidRDefault="0008676C" w:rsidP="009E59E2">
            <w:pPr>
              <w:pStyle w:val="Paragraphedeliste"/>
              <w:numPr>
                <w:ilvl w:val="0"/>
                <w:numId w:val="3"/>
              </w:numPr>
            </w:pPr>
            <w:r>
              <w:t>CAD (Chauffage à distance)</w:t>
            </w:r>
          </w:p>
        </w:tc>
      </w:tr>
      <w:tr w:rsidR="00415A16" w:rsidTr="00767F3D">
        <w:tc>
          <w:tcPr>
            <w:tcW w:w="1696" w:type="dxa"/>
          </w:tcPr>
          <w:p w:rsidR="00415A16" w:rsidRDefault="0008676C">
            <w:r>
              <w:t>Horizon de temps</w:t>
            </w:r>
          </w:p>
        </w:tc>
        <w:tc>
          <w:tcPr>
            <w:tcW w:w="1985" w:type="dxa"/>
          </w:tcPr>
          <w:p w:rsidR="00415A16" w:rsidRDefault="0008676C">
            <w:r>
              <w:t xml:space="preserve">Interne </w:t>
            </w:r>
            <w:proofErr w:type="spellStart"/>
            <w:r>
              <w:t>SiL</w:t>
            </w:r>
            <w:proofErr w:type="spellEnd"/>
          </w:p>
        </w:tc>
        <w:tc>
          <w:tcPr>
            <w:tcW w:w="5381" w:type="dxa"/>
          </w:tcPr>
          <w:p w:rsidR="00415A16" w:rsidRDefault="009E59E2">
            <w:r>
              <w:t>Horizon de temps pour l’extension du chauffage à distance auquel le bâtiment pourrait se raccorder</w:t>
            </w:r>
          </w:p>
        </w:tc>
      </w:tr>
    </w:tbl>
    <w:p w:rsidR="000350C5" w:rsidRDefault="000350C5"/>
    <w:p w:rsidR="009E04E5" w:rsidRPr="00767F3D" w:rsidRDefault="00CF6610">
      <w:pPr>
        <w:rPr>
          <w:b/>
          <w:sz w:val="24"/>
        </w:rPr>
      </w:pPr>
      <w:r>
        <w:rPr>
          <w:b/>
          <w:sz w:val="24"/>
        </w:rPr>
        <w:t>Précisions sur la solution</w:t>
      </w:r>
      <w:r w:rsidR="00767F3D" w:rsidRPr="00767F3D">
        <w:rPr>
          <w:b/>
          <w:sz w:val="24"/>
        </w:rPr>
        <w:t xml:space="preserve"> de chaleur suggérée :</w:t>
      </w:r>
    </w:p>
    <w:p w:rsidR="009E59E2" w:rsidRDefault="00901692">
      <w:r>
        <w:t>La décision individuelle ou chauffage à distance s’appuie sur un arbre de décision :</w:t>
      </w:r>
    </w:p>
    <w:p w:rsidR="00901692" w:rsidRDefault="00901692" w:rsidP="00901692">
      <w:pPr>
        <w:pStyle w:val="Paragraphedeliste"/>
        <w:numPr>
          <w:ilvl w:val="0"/>
          <w:numId w:val="4"/>
        </w:numPr>
      </w:pPr>
      <w:r>
        <w:t xml:space="preserve">Les bâtiments déjà raccordés au chauffage à distance ou ayant déjà une pompe à chaleur sont écartés </w:t>
      </w:r>
      <w:r w:rsidR="009E04E5">
        <w:t>et affecté à la solution chaleur « individuelle » ou « CAD » selon leur situation actuelle</w:t>
      </w:r>
    </w:p>
    <w:p w:rsidR="00901692" w:rsidRDefault="00901692" w:rsidP="00901692">
      <w:pPr>
        <w:pStyle w:val="Paragraphedeliste"/>
        <w:numPr>
          <w:ilvl w:val="0"/>
          <w:numId w:val="4"/>
        </w:numPr>
      </w:pPr>
      <w:r>
        <w:t>Les bâtiments présentant une surface de parcelle suffisante par rapport à leur consommation pour pouvoir installer des sondes géothermiques sont étiquetés « individuelle »</w:t>
      </w:r>
    </w:p>
    <w:p w:rsidR="00901692" w:rsidRDefault="00901692" w:rsidP="00901692">
      <w:pPr>
        <w:pStyle w:val="Paragraphedeliste"/>
        <w:numPr>
          <w:ilvl w:val="0"/>
          <w:numId w:val="4"/>
        </w:numPr>
      </w:pPr>
      <w:r>
        <w:t>Les petites puissances sont étiquetés « individuelle »</w:t>
      </w:r>
    </w:p>
    <w:p w:rsidR="00901692" w:rsidRDefault="00901692" w:rsidP="00901692">
      <w:pPr>
        <w:pStyle w:val="Paragraphedeliste"/>
        <w:numPr>
          <w:ilvl w:val="0"/>
          <w:numId w:val="4"/>
        </w:numPr>
      </w:pPr>
      <w:r>
        <w:t>Les bâtiments présentant une densité énergétique suffisant (consommation/distance au réseau) sont proposés pour le CAD. Ce calcul est effectué par rapport au réseau actuel mais aussi par rapport aux extensions.</w:t>
      </w:r>
    </w:p>
    <w:p w:rsidR="00901692" w:rsidRDefault="00901692" w:rsidP="00901692">
      <w:pPr>
        <w:pStyle w:val="Paragraphedeliste"/>
        <w:numPr>
          <w:ilvl w:val="0"/>
          <w:numId w:val="4"/>
        </w:numPr>
      </w:pPr>
      <w:r>
        <w:t>Le</w:t>
      </w:r>
      <w:r w:rsidR="009E04E5">
        <w:t>s derniers bâtiments</w:t>
      </w:r>
      <w:r>
        <w:t xml:space="preserve"> peuvent être équipé</w:t>
      </w:r>
      <w:r w:rsidR="009E04E5">
        <w:t>s</w:t>
      </w:r>
      <w:r>
        <w:t xml:space="preserve"> d’une combinaison combustible/solaire thermique. Ces bâtiments sont indiqués comme « individuelle »</w:t>
      </w:r>
    </w:p>
    <w:sectPr w:rsidR="0090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B0D"/>
    <w:multiLevelType w:val="hybridMultilevel"/>
    <w:tmpl w:val="AF9ECB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54DF"/>
    <w:multiLevelType w:val="hybridMultilevel"/>
    <w:tmpl w:val="6A5A56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00F5"/>
    <w:multiLevelType w:val="hybridMultilevel"/>
    <w:tmpl w:val="C8BA2C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819D0"/>
    <w:multiLevelType w:val="hybridMultilevel"/>
    <w:tmpl w:val="4ED6BF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5"/>
    <w:rsid w:val="0000142A"/>
    <w:rsid w:val="000350C5"/>
    <w:rsid w:val="00063B17"/>
    <w:rsid w:val="0008676C"/>
    <w:rsid w:val="001E6EE9"/>
    <w:rsid w:val="00234BC2"/>
    <w:rsid w:val="002853B2"/>
    <w:rsid w:val="002C3C15"/>
    <w:rsid w:val="00364557"/>
    <w:rsid w:val="00415A16"/>
    <w:rsid w:val="004A411A"/>
    <w:rsid w:val="004E03A4"/>
    <w:rsid w:val="00593714"/>
    <w:rsid w:val="00767F3D"/>
    <w:rsid w:val="00901692"/>
    <w:rsid w:val="009E04E5"/>
    <w:rsid w:val="009E59E2"/>
    <w:rsid w:val="009E7356"/>
    <w:rsid w:val="00AD346E"/>
    <w:rsid w:val="00B61A18"/>
    <w:rsid w:val="00CF6610"/>
    <w:rsid w:val="00E41B25"/>
    <w:rsid w:val="00E475BC"/>
    <w:rsid w:val="00F6144B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DD86-8289-4141-A50C-069587B6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C3C1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Lausanne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Dury Anaëlle Nicole Aliette</dc:creator>
  <cp:keywords/>
  <dc:description/>
  <cp:lastModifiedBy>Desclaux Emilie</cp:lastModifiedBy>
  <cp:revision>5</cp:revision>
  <dcterms:created xsi:type="dcterms:W3CDTF">2024-12-20T12:56:00Z</dcterms:created>
  <dcterms:modified xsi:type="dcterms:W3CDTF">2024-12-20T13:31:00Z</dcterms:modified>
</cp:coreProperties>
</file>